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624BD" w14:textId="7A97113A" w:rsidR="00672A1B" w:rsidRPr="00BD4D86" w:rsidRDefault="00BD4D86" w:rsidP="00BD4D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D86">
        <w:rPr>
          <w:rFonts w:ascii="Times New Roman" w:hAnsi="Times New Roman" w:cs="Times New Roman"/>
          <w:b/>
          <w:bCs/>
          <w:sz w:val="28"/>
          <w:szCs w:val="28"/>
        </w:rPr>
        <w:t>Общие сведения о многоквартирном доме г. Строитель, ул. Победы, 13</w:t>
      </w:r>
    </w:p>
    <w:p w14:paraId="107CDAC1" w14:textId="20E0DB2F" w:rsidR="00BD4D86" w:rsidRDefault="00BD4D86"/>
    <w:tbl>
      <w:tblPr>
        <w:tblW w:w="90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1833"/>
        <w:gridCol w:w="3119"/>
        <w:gridCol w:w="992"/>
        <w:gridCol w:w="2126"/>
      </w:tblGrid>
      <w:tr w:rsidR="00BD4D86" w:rsidRPr="00BD4D86" w14:paraId="6CF71473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FD755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4828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FC2FE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85739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BD4D86" w:rsidRPr="00BD4D86" w14:paraId="499894B7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86B7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EF55D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7E1C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D65D5" w14:textId="457646CC" w:rsidR="00BD4D86" w:rsidRPr="00BD4D86" w:rsidRDefault="00E17955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7955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28.09.2021</w:t>
            </w:r>
            <w:bookmarkStart w:id="0" w:name="_GoBack"/>
            <w:bookmarkEnd w:id="0"/>
          </w:p>
        </w:tc>
      </w:tr>
      <w:tr w:rsidR="00BD4D86" w:rsidRPr="00BD4D86" w14:paraId="4B90D015" w14:textId="77777777" w:rsidTr="00BD4D86">
        <w:trPr>
          <w:trHeight w:val="315"/>
        </w:trPr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DFF8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BD4D86" w:rsidRPr="00BD4D86" w14:paraId="1EC19505" w14:textId="77777777" w:rsidTr="00BD4D86">
        <w:trPr>
          <w:trHeight w:val="780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BA128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221BF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5684B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EB8CD" w14:textId="77777777" w:rsidR="00BD4D86" w:rsidRPr="00BD4D86" w:rsidRDefault="00BD4D86" w:rsidP="00BD4D86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конкурса по отбору управляющей организации для управления многоквартирным домом № б/н</w:t>
            </w:r>
          </w:p>
          <w:p w14:paraId="5D4442C0" w14:textId="5F320D49" w:rsidR="00BD4D86" w:rsidRPr="00BD4D86" w:rsidRDefault="00BD4D86" w:rsidP="00E17955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от </w:t>
            </w:r>
            <w:r w:rsidR="00E17955" w:rsidRPr="00E17955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  <w:r w:rsidR="00E17955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</w:t>
            </w:r>
            <w:r w:rsidR="00E17955" w:rsidRPr="00E17955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.09.2021 </w:t>
            </w: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г.</w:t>
            </w:r>
          </w:p>
        </w:tc>
      </w:tr>
      <w:tr w:rsidR="00BD4D86" w:rsidRPr="00BD4D86" w14:paraId="4506EE92" w14:textId="77777777" w:rsidTr="00BD4D86">
        <w:trPr>
          <w:trHeight w:val="660"/>
        </w:trPr>
        <w:tc>
          <w:tcPr>
            <w:tcW w:w="97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EAF6C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C641A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9172F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B2278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61880" w14:textId="7461ECF4" w:rsidR="00BD4D86" w:rsidRPr="00BD4D86" w:rsidRDefault="00E17955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7955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28.09.2021</w:t>
            </w:r>
          </w:p>
        </w:tc>
      </w:tr>
      <w:tr w:rsidR="00BD4D86" w:rsidRPr="00BD4D86" w14:paraId="3A3F09EF" w14:textId="77777777" w:rsidTr="00BD4D86">
        <w:trPr>
          <w:trHeight w:val="31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35FB2B7C" w14:textId="77777777" w:rsidR="00BD4D86" w:rsidRPr="00BD4D86" w:rsidRDefault="00BD4D86" w:rsidP="00BD4D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7FC002B8" w14:textId="77777777" w:rsidR="00BD4D86" w:rsidRPr="00BD4D86" w:rsidRDefault="00BD4D86" w:rsidP="00BD4D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54269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0A416979" w14:textId="77777777" w:rsidR="00BD4D86" w:rsidRPr="00BD4D86" w:rsidRDefault="00BD4D86" w:rsidP="00BD4D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80AB2" w14:textId="0CC80076" w:rsidR="00BD4D86" w:rsidRPr="00BD4D86" w:rsidRDefault="00E17955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7955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28.09.2021</w:t>
            </w:r>
          </w:p>
        </w:tc>
      </w:tr>
      <w:tr w:rsidR="00BD4D86" w:rsidRPr="00BD4D86" w14:paraId="5ADC6DC5" w14:textId="77777777" w:rsidTr="00BD4D86">
        <w:trPr>
          <w:trHeight w:val="136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F6CE34D" w14:textId="77777777" w:rsidR="00BD4D86" w:rsidRPr="00BD4D86" w:rsidRDefault="00BD4D86" w:rsidP="00BD4D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2F58D3C5" w14:textId="77777777" w:rsidR="00BD4D86" w:rsidRPr="00BD4D86" w:rsidRDefault="00BD4D86" w:rsidP="00BD4D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0FB6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6F790876" w14:textId="77777777" w:rsidR="00BD4D86" w:rsidRPr="00BD4D86" w:rsidRDefault="00BD4D86" w:rsidP="00BD4D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68EAE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Договор управления многоквартирным домом, расположенным по адресу: Белгородская область, </w:t>
            </w:r>
            <w:proofErr w:type="spellStart"/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г.Строитель</w:t>
            </w:r>
            <w:proofErr w:type="spellEnd"/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, ул. Победы, д. 13</w:t>
            </w:r>
          </w:p>
        </w:tc>
      </w:tr>
      <w:tr w:rsidR="00BD4D86" w:rsidRPr="00BD4D86" w14:paraId="2B4D9222" w14:textId="77777777" w:rsidTr="00BD4D86">
        <w:trPr>
          <w:trHeight w:val="315"/>
        </w:trPr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C001F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BD4D86" w:rsidRPr="00BD4D86" w14:paraId="30941A63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BF94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69A8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29A9B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238A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D4D86" w:rsidRPr="00BD4D86" w14:paraId="70589CE5" w14:textId="77777777" w:rsidTr="00BD4D86">
        <w:trPr>
          <w:trHeight w:val="315"/>
        </w:trPr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518E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BD4D86" w:rsidRPr="00BD4D86" w14:paraId="4E840363" w14:textId="77777777" w:rsidTr="00BD4D86">
        <w:trPr>
          <w:trHeight w:val="660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7F4A1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08CA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06CB5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742A1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Белгородская область, </w:t>
            </w:r>
            <w:proofErr w:type="spellStart"/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г.Строитель</w:t>
            </w:r>
            <w:proofErr w:type="spellEnd"/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, ул. Победы, д. 13</w:t>
            </w:r>
          </w:p>
        </w:tc>
      </w:tr>
      <w:tr w:rsidR="00BD4D86" w:rsidRPr="00BD4D86" w14:paraId="32583ED6" w14:textId="77777777" w:rsidTr="00BD4D86">
        <w:trPr>
          <w:trHeight w:val="315"/>
        </w:trPr>
        <w:tc>
          <w:tcPr>
            <w:tcW w:w="97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2D232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68AD9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999FF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5AC8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2002</w:t>
            </w:r>
          </w:p>
        </w:tc>
      </w:tr>
      <w:tr w:rsidR="00BD4D86" w:rsidRPr="00BD4D86" w14:paraId="0E80B377" w14:textId="77777777" w:rsidTr="00BD4D86">
        <w:trPr>
          <w:trHeight w:val="31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7E6F6D62" w14:textId="77777777" w:rsidR="00BD4D86" w:rsidRPr="00BD4D86" w:rsidRDefault="00BD4D86" w:rsidP="00BD4D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43A0C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69F39222" w14:textId="77777777" w:rsidR="00BD4D86" w:rsidRPr="00BD4D86" w:rsidRDefault="00BD4D86" w:rsidP="00BD4D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A0FE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2002</w:t>
            </w:r>
          </w:p>
        </w:tc>
      </w:tr>
      <w:tr w:rsidR="00BD4D86" w:rsidRPr="00BD4D86" w14:paraId="00742B6B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1859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ED5E2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02BD2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E06B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 данных</w:t>
            </w:r>
          </w:p>
        </w:tc>
      </w:tr>
      <w:tr w:rsidR="00BD4D86" w:rsidRPr="00BD4D86" w14:paraId="1BFF6E63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25D4D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1F3A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CC769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ABFDE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BD4D86" w:rsidRPr="00BD4D86" w14:paraId="00FA42DF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A8210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C7F3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883C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3F7E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BD4D86" w:rsidRPr="00BD4D86" w14:paraId="313A19B5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41259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08FB1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5307D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1E991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BD4D86" w:rsidRPr="00BD4D86" w14:paraId="40A6326D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9158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B92EE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07D1B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C3F5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BD4D86" w:rsidRPr="00BD4D86" w14:paraId="157E3EF9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94492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8636B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AB33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96F4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</w:t>
            </w:r>
          </w:p>
        </w:tc>
      </w:tr>
      <w:tr w:rsidR="00BD4D86" w:rsidRPr="00BD4D86" w14:paraId="0C8A00DD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2A3EF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7DA9F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AD49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A5BA0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BD4D86" w:rsidRPr="00BD4D86" w14:paraId="1B366E15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FDBF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5E5ED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2771B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047FC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BD4D86" w:rsidRPr="00BD4D86" w14:paraId="1809298D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9E5D0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2094B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B6CF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F4C91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BD4D86" w:rsidRPr="00BD4D86" w14:paraId="0E108110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BB5A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4A0AF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52B51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BC92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BD4D86" w:rsidRPr="00BD4D86" w14:paraId="6EFAAD37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3F68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4E62B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ECCA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DCBA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4 453,6</w:t>
            </w:r>
          </w:p>
        </w:tc>
      </w:tr>
      <w:tr w:rsidR="00BD4D86" w:rsidRPr="00BD4D86" w14:paraId="59473C70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4183C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27602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61E1E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E3440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3 865,2</w:t>
            </w:r>
          </w:p>
        </w:tc>
      </w:tr>
      <w:tr w:rsidR="00BD4D86" w:rsidRPr="00BD4D86" w14:paraId="0818A315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66F9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340E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DCA5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83F1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BD4D86" w:rsidRPr="00BD4D86" w14:paraId="465A62FE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514AD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7059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E5C6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BC0A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28,1</w:t>
            </w:r>
          </w:p>
        </w:tc>
      </w:tr>
      <w:tr w:rsidR="00BD4D86" w:rsidRPr="00BD4D86" w14:paraId="7789732A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4771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8F4B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0B7AB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2F4E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D4D86" w:rsidRPr="00BD4D86" w14:paraId="2FF75DE1" w14:textId="77777777" w:rsidTr="00BD4D86">
        <w:trPr>
          <w:trHeight w:val="660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41621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1E43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C6E3E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E01CA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D4D86" w:rsidRPr="00BD4D86" w14:paraId="62A9F8D0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93CC2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CA4EA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F4E9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6EFCA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D4D86" w:rsidRPr="00BD4D86" w14:paraId="0178268C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B3B00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3370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2108E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206B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BD4D86" w:rsidRPr="00BD4D86" w14:paraId="4706B116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B85B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510C0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06A58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C8E9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D4D86" w:rsidRPr="00BD4D86" w14:paraId="7C6FA52C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4735B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A4626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1DC58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F132F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D4D86" w:rsidRPr="00BD4D86" w14:paraId="7A6EC648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0848A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99035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DEE35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866DC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D4D86" w:rsidRPr="00BD4D86" w14:paraId="1AA614C0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9B97C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D914E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C2D3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F3C38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BD4D86" w:rsidRPr="00BD4D86" w14:paraId="1890915D" w14:textId="77777777" w:rsidTr="00BD4D86">
        <w:trPr>
          <w:trHeight w:val="315"/>
        </w:trPr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6CC82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BD4D86" w:rsidRPr="00BD4D86" w14:paraId="26A444F1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55341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7E6D7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F9442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76CC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D4D86" w:rsidRPr="00BD4D86" w14:paraId="31969A41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58BB3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D03B5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3FAA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32EC8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D4D86" w:rsidRPr="00BD4D86" w14:paraId="3A805B56" w14:textId="77777777" w:rsidTr="00BD4D86">
        <w:trPr>
          <w:trHeight w:val="315"/>
        </w:trPr>
        <w:tc>
          <w:tcPr>
            <w:tcW w:w="9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88328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5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C83AD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45E49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1F994" w14:textId="77777777" w:rsidR="00BD4D86" w:rsidRPr="00BD4D86" w:rsidRDefault="00BD4D86" w:rsidP="00BD4D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D4D8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14:paraId="6D454EF9" w14:textId="77777777" w:rsidR="00BD4D86" w:rsidRDefault="00BD4D86"/>
    <w:sectPr w:rsidR="00BD4D86" w:rsidSect="00BD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DE"/>
    <w:rsid w:val="00BD4D86"/>
    <w:rsid w:val="00E15FDA"/>
    <w:rsid w:val="00E17955"/>
    <w:rsid w:val="00EC2ADE"/>
    <w:rsid w:val="00F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763E"/>
  <w15:chartTrackingRefBased/>
  <w15:docId w15:val="{277BCAC4-5643-4B55-A4DB-D5BEC23A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D86"/>
    <w:rPr>
      <w:b/>
      <w:bCs/>
    </w:rPr>
  </w:style>
  <w:style w:type="paragraph" w:styleId="a4">
    <w:name w:val="Normal (Web)"/>
    <w:basedOn w:val="a"/>
    <w:uiPriority w:val="99"/>
    <w:semiHidden/>
    <w:unhideWhenUsed/>
    <w:rsid w:val="00BD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Токарь</dc:creator>
  <cp:keywords/>
  <dc:description/>
  <cp:lastModifiedBy>BelUser31</cp:lastModifiedBy>
  <cp:revision>5</cp:revision>
  <dcterms:created xsi:type="dcterms:W3CDTF">2021-05-26T11:10:00Z</dcterms:created>
  <dcterms:modified xsi:type="dcterms:W3CDTF">2021-12-27T12:22:00Z</dcterms:modified>
</cp:coreProperties>
</file>